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2B" w:rsidRDefault="004740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Газета к 23 февраля.</w:t>
      </w:r>
    </w:p>
    <w:p w:rsidR="0047409F" w:rsidRDefault="0047409F">
      <w:pPr>
        <w:rPr>
          <w:sz w:val="28"/>
          <w:szCs w:val="28"/>
        </w:rPr>
      </w:pPr>
      <w:r>
        <w:rPr>
          <w:sz w:val="28"/>
          <w:szCs w:val="28"/>
        </w:rPr>
        <w:t>К 23 февраля мы вели беседы о том, какие у всех папы, дедушки, братья! И выпустили газету «Мой папа самый лучший» с небольшими рассказами о папах!</w:t>
      </w:r>
    </w:p>
    <w:p w:rsidR="0047409F" w:rsidRPr="0047409F" w:rsidRDefault="0047409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09F" w:rsidRPr="0047409F" w:rsidSect="00CF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9F"/>
    <w:rsid w:val="0047409F"/>
    <w:rsid w:val="00C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2018-03-13T18:13:00Z</dcterms:created>
  <dcterms:modified xsi:type="dcterms:W3CDTF">2018-03-13T18:18:00Z</dcterms:modified>
</cp:coreProperties>
</file>